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9" w14:textId="77777777" w:rsidR="00F271FE" w:rsidRDefault="00E752D6">
      <w:pPr>
        <w:pStyle w:val="Nadpis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>Formulář pro uplatnění reklamace</w:t>
      </w:r>
    </w:p>
    <w:p w14:paraId="0000000A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0000000B" w14:textId="77777777" w:rsidR="00F271FE" w:rsidRDefault="00F271FE">
      <w:pPr>
        <w:spacing w:before="160" w:after="160"/>
        <w:ind w:left="113" w:right="113"/>
        <w:jc w:val="both"/>
        <w:rPr>
          <w:rFonts w:ascii="Arial" w:eastAsia="Arial" w:hAnsi="Arial" w:cs="Arial"/>
        </w:rPr>
      </w:pPr>
    </w:p>
    <w:p w14:paraId="0000000C" w14:textId="77777777" w:rsidR="00F271FE" w:rsidRPr="00D0274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  <w:b/>
        </w:rPr>
      </w:pPr>
      <w:r w:rsidRPr="00D02748">
        <w:rPr>
          <w:rFonts w:ascii="Arial" w:eastAsia="Arial" w:hAnsi="Arial" w:cs="Arial"/>
          <w:b/>
        </w:rPr>
        <w:t>Adresát (prodávající):</w:t>
      </w:r>
    </w:p>
    <w:p w14:paraId="0000000E" w14:textId="455E2067" w:rsidR="00F271FE" w:rsidRPr="00D0274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D02748">
        <w:rPr>
          <w:rFonts w:ascii="Arial" w:eastAsia="Arial" w:hAnsi="Arial" w:cs="Arial"/>
        </w:rPr>
        <w:t>Internetový obchod:</w:t>
      </w:r>
      <w:r w:rsidRPr="00D02748">
        <w:rPr>
          <w:rFonts w:ascii="Arial" w:eastAsia="Arial" w:hAnsi="Arial" w:cs="Arial"/>
        </w:rPr>
        <w:tab/>
      </w:r>
      <w:r w:rsidR="00D02748" w:rsidRPr="00D02748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www.bio-detox.cz</w:t>
      </w:r>
    </w:p>
    <w:p w14:paraId="0000000F" w14:textId="6F33BC6E" w:rsidR="00F271FE" w:rsidRPr="00D0274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D02748">
        <w:rPr>
          <w:rFonts w:ascii="Arial" w:eastAsia="Arial" w:hAnsi="Arial" w:cs="Arial"/>
        </w:rPr>
        <w:t>Společnost:</w:t>
      </w:r>
      <w:r w:rsidRPr="00D02748">
        <w:rPr>
          <w:rFonts w:ascii="Arial" w:eastAsia="Arial" w:hAnsi="Arial" w:cs="Arial"/>
        </w:rPr>
        <w:tab/>
      </w:r>
      <w:r w:rsidR="00D02748" w:rsidRPr="00D02748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Bio Detox s.r.o.</w:t>
      </w:r>
    </w:p>
    <w:p w14:paraId="00000010" w14:textId="0F87E849" w:rsidR="00F271FE" w:rsidRPr="00D02748" w:rsidRDefault="000C4D1B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Provozovna</w:t>
      </w:r>
      <w:r w:rsidR="00E752D6" w:rsidRPr="00D02748">
        <w:rPr>
          <w:rFonts w:ascii="Arial" w:eastAsia="Arial" w:hAnsi="Arial" w:cs="Arial"/>
        </w:rPr>
        <w:t>:</w:t>
      </w:r>
      <w:r w:rsidR="00E752D6" w:rsidRPr="00D02748">
        <w:rPr>
          <w:rFonts w:ascii="Arial" w:eastAsia="Arial" w:hAnsi="Arial" w:cs="Arial"/>
        </w:rPr>
        <w:tab/>
      </w:r>
      <w:r w:rsidR="0039235F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Martinská čtvrť 1702</w:t>
      </w:r>
      <w:r w:rsidR="00721587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, 744 01, Frenštát pod Radhoštěm</w:t>
      </w:r>
    </w:p>
    <w:p w14:paraId="00000011" w14:textId="0695E3ED" w:rsidR="00F271FE" w:rsidRPr="00D0274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D02748">
        <w:rPr>
          <w:rFonts w:ascii="Arial" w:eastAsia="Arial" w:hAnsi="Arial" w:cs="Arial"/>
        </w:rPr>
        <w:t>IČ/DIČ:</w:t>
      </w:r>
      <w:r w:rsidRPr="00D02748">
        <w:rPr>
          <w:rFonts w:ascii="Arial" w:eastAsia="Arial" w:hAnsi="Arial" w:cs="Arial"/>
        </w:rPr>
        <w:tab/>
      </w:r>
      <w:r w:rsidR="00D02748" w:rsidRPr="00D02748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01657011/CZ01657011</w:t>
      </w:r>
    </w:p>
    <w:p w14:paraId="00000012" w14:textId="5F5126D6" w:rsidR="00F271FE" w:rsidRPr="00D0274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D02748">
        <w:rPr>
          <w:rFonts w:ascii="Arial" w:eastAsia="Arial" w:hAnsi="Arial" w:cs="Arial"/>
        </w:rPr>
        <w:t>E-mailová adresa:</w:t>
      </w:r>
      <w:r w:rsidRPr="00D02748">
        <w:rPr>
          <w:rFonts w:ascii="Arial" w:eastAsia="Arial" w:hAnsi="Arial" w:cs="Arial"/>
        </w:rPr>
        <w:tab/>
      </w:r>
      <w:r w:rsidR="00D02748" w:rsidRPr="00D02748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info@bi</w:t>
      </w:r>
      <w:bookmarkStart w:id="0" w:name="_GoBack"/>
      <w:bookmarkEnd w:id="0"/>
      <w:r w:rsidR="00D02748" w:rsidRPr="00D02748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o-detox.cz</w:t>
      </w:r>
    </w:p>
    <w:p w14:paraId="00000013" w14:textId="28840312" w:rsidR="00F271FE" w:rsidRPr="00D02748" w:rsidRDefault="00E752D6">
      <w:pPr>
        <w:tabs>
          <w:tab w:val="left" w:pos="2550"/>
        </w:tabs>
        <w:spacing w:after="0"/>
        <w:ind w:right="113"/>
        <w:jc w:val="both"/>
        <w:rPr>
          <w:rFonts w:ascii="Arial" w:eastAsia="Arial" w:hAnsi="Arial" w:cs="Arial"/>
        </w:rPr>
      </w:pPr>
      <w:r w:rsidRPr="00D02748">
        <w:rPr>
          <w:rFonts w:ascii="Arial" w:eastAsia="Arial" w:hAnsi="Arial" w:cs="Arial"/>
        </w:rPr>
        <w:t>Telefonní číslo:</w:t>
      </w:r>
      <w:r w:rsidRPr="00D02748">
        <w:rPr>
          <w:rFonts w:ascii="Arial" w:eastAsia="Arial" w:hAnsi="Arial" w:cs="Arial"/>
        </w:rPr>
        <w:tab/>
      </w:r>
      <w:r w:rsidR="00D02748" w:rsidRPr="00D02748">
        <w:rPr>
          <w:rFonts w:ascii="Arial" w:eastAsia="Arial" w:hAnsi="Arial" w:cs="Arial"/>
          <w:b/>
          <w:i/>
          <w:sz w:val="20"/>
          <w:szCs w:val="20"/>
          <w:shd w:val="clear" w:color="auto" w:fill="CCFFFF"/>
        </w:rPr>
        <w:t>+420 774 299 511</w:t>
      </w:r>
    </w:p>
    <w:p w14:paraId="0000001C" w14:textId="77777777" w:rsidR="00F271FE" w:rsidRDefault="00F271FE">
      <w:pPr>
        <w:spacing w:before="160" w:after="160"/>
        <w:ind w:right="113"/>
        <w:jc w:val="both"/>
        <w:rPr>
          <w:rFonts w:ascii="Arial" w:eastAsia="Arial" w:hAnsi="Arial" w:cs="Arial"/>
          <w:b/>
        </w:rPr>
      </w:pPr>
    </w:p>
    <w:p w14:paraId="766EA807" w14:textId="77777777" w:rsidR="0039235F" w:rsidRPr="000838D0" w:rsidRDefault="0039235F" w:rsidP="0039235F">
      <w:pPr>
        <w:spacing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9235F" w:rsidRPr="000838D0" w14:paraId="4C8D559E" w14:textId="77777777" w:rsidTr="00867CC7">
        <w:trPr>
          <w:trHeight w:val="596"/>
        </w:trPr>
        <w:tc>
          <w:tcPr>
            <w:tcW w:w="3397" w:type="dxa"/>
          </w:tcPr>
          <w:p w14:paraId="0E311A4B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0CCA6B91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235F" w:rsidRPr="000838D0" w14:paraId="190A9C47" w14:textId="77777777" w:rsidTr="00867CC7">
        <w:trPr>
          <w:trHeight w:val="596"/>
        </w:trPr>
        <w:tc>
          <w:tcPr>
            <w:tcW w:w="3397" w:type="dxa"/>
          </w:tcPr>
          <w:p w14:paraId="651A7439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42E9A924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235F" w:rsidRPr="000838D0" w14:paraId="71BB1281" w14:textId="77777777" w:rsidTr="00867CC7">
        <w:trPr>
          <w:trHeight w:val="596"/>
        </w:trPr>
        <w:tc>
          <w:tcPr>
            <w:tcW w:w="3397" w:type="dxa"/>
          </w:tcPr>
          <w:p w14:paraId="471A0D3C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4D7A8E8A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235F" w:rsidRPr="000838D0" w14:paraId="25E14A50" w14:textId="77777777" w:rsidTr="00867CC7">
        <w:trPr>
          <w:trHeight w:val="596"/>
        </w:trPr>
        <w:tc>
          <w:tcPr>
            <w:tcW w:w="3397" w:type="dxa"/>
          </w:tcPr>
          <w:p w14:paraId="30C1DEEB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1891A12F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235F" w:rsidRPr="000838D0" w14:paraId="450A454D" w14:textId="77777777" w:rsidTr="00867CC7">
        <w:trPr>
          <w:trHeight w:val="596"/>
        </w:trPr>
        <w:tc>
          <w:tcPr>
            <w:tcW w:w="3397" w:type="dxa"/>
          </w:tcPr>
          <w:p w14:paraId="4EECA86B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05E40A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235F" w:rsidRPr="000838D0" w14:paraId="626D4771" w14:textId="77777777" w:rsidTr="00867CC7">
        <w:trPr>
          <w:trHeight w:val="596"/>
        </w:trPr>
        <w:tc>
          <w:tcPr>
            <w:tcW w:w="3397" w:type="dxa"/>
          </w:tcPr>
          <w:p w14:paraId="36116381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54231F1C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9235F" w:rsidRPr="000838D0" w14:paraId="1E677A2F" w14:textId="77777777" w:rsidTr="00867CC7">
        <w:trPr>
          <w:trHeight w:val="795"/>
        </w:trPr>
        <w:tc>
          <w:tcPr>
            <w:tcW w:w="3397" w:type="dxa"/>
          </w:tcPr>
          <w:p w14:paraId="155AA4D4" w14:textId="77777777" w:rsidR="0039235F" w:rsidRPr="000838D0" w:rsidRDefault="0039235F" w:rsidP="00867CC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1720646" w14:textId="77777777" w:rsidR="0039235F" w:rsidRPr="000838D0" w:rsidRDefault="0039235F" w:rsidP="00867CC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2C70CE2" w14:textId="77777777" w:rsidR="0039235F" w:rsidRPr="000838D0" w:rsidRDefault="0039235F" w:rsidP="0039235F">
      <w:pPr>
        <w:spacing w:before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2945E93C" w14:textId="77777777" w:rsidR="0039235F" w:rsidRPr="000838D0" w:rsidRDefault="0039235F" w:rsidP="0039235F">
      <w:pPr>
        <w:spacing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7A115FF0" w14:textId="77777777" w:rsidR="0039235F" w:rsidRPr="000838D0" w:rsidRDefault="0039235F" w:rsidP="0039235F">
      <w:pPr>
        <w:spacing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79A736D" w14:textId="77777777" w:rsidR="0039235F" w:rsidRDefault="0039235F" w:rsidP="0039235F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00000031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2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</w:rPr>
      </w:pPr>
    </w:p>
    <w:p w14:paraId="00000033" w14:textId="77777777" w:rsidR="00F271FE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34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b/>
          <w:i/>
          <w:color w:val="000000"/>
          <w:sz w:val="20"/>
          <w:szCs w:val="20"/>
        </w:rPr>
        <w:t>Obecná poučení k uplatnění reklamace</w:t>
      </w:r>
    </w:p>
    <w:p w14:paraId="00000035" w14:textId="3492C7F5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Zakoupení věci jste jakožto spotřebitel povinen prokázat předložením kupního dokladu, případně jiným, dostatečně </w:t>
      </w:r>
      <w:sdt>
        <w:sdtPr>
          <w:tag w:val="goog_rdk_1"/>
          <w:id w:val="1122029740"/>
          <w:showingPlcHdr/>
        </w:sdtPr>
        <w:sdtEndPr/>
        <w:sdtContent>
          <w:r w:rsidR="00C57824">
            <w:t xml:space="preserve">     </w:t>
          </w:r>
        </w:sdtContent>
      </w:sdt>
      <w:commentRangeStart w:id="1"/>
      <w:r>
        <w:rPr>
          <w:rFonts w:ascii="Arial" w:eastAsia="Arial" w:hAnsi="Arial" w:cs="Arial"/>
          <w:i/>
          <w:sz w:val="20"/>
          <w:szCs w:val="20"/>
        </w:rPr>
        <w:t>věrohodným způsobem</w:t>
      </w:r>
      <w:commentRangeEnd w:id="1"/>
      <w:r w:rsidR="00C57824">
        <w:rPr>
          <w:rStyle w:val="Odkaznakoment"/>
        </w:rPr>
        <w:commentReference w:id="1"/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00000036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00000037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00000038" w14:textId="77777777" w:rsidR="00F271FE" w:rsidRDefault="00E752D6">
      <w:pPr>
        <w:spacing w:before="160" w:after="160"/>
        <w:ind w:right="11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F271FE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hoptetrix" w:date="2019-10-25T14:49:00Z" w:initials="OM">
    <w:p w14:paraId="034C4A48" w14:textId="77777777" w:rsidR="00C57824" w:rsidRDefault="00C57824" w:rsidP="00C578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Style w:val="Odkaznakoment"/>
        </w:rPr>
        <w:annotationRef/>
      </w:r>
      <w:r>
        <w:rPr>
          <w:rFonts w:ascii="Arial" w:eastAsia="Arial" w:hAnsi="Arial" w:cs="Arial"/>
          <w:color w:val="000000"/>
        </w:rPr>
        <w:t>Podle české praxe by měl stačit i výpis z účtu.</w:t>
      </w:r>
    </w:p>
    <w:p w14:paraId="7E0DD9F7" w14:textId="20CA51B3" w:rsidR="00C57824" w:rsidRDefault="00C57824">
      <w:pPr>
        <w:pStyle w:val="Textkomente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0DD9F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DDC59" w16cid:durableId="215D89F8"/>
  <w16cid:commentId w16cid:paraId="7E0DD9F7" w16cid:durableId="215D89E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C1A94" w14:textId="77777777" w:rsidR="00D86629" w:rsidRDefault="00D86629">
      <w:pPr>
        <w:spacing w:after="0" w:line="240" w:lineRule="auto"/>
      </w:pPr>
      <w:r>
        <w:separator/>
      </w:r>
    </w:p>
  </w:endnote>
  <w:endnote w:type="continuationSeparator" w:id="0">
    <w:p w14:paraId="04FDDB84" w14:textId="77777777" w:rsidR="00D86629" w:rsidRDefault="00D8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F271FE" w:rsidRDefault="00F271FE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Cambria" w:eastAsia="Cambria" w:hAnsi="Cambria" w:cs="Cambria"/>
        <w:b/>
        <w:i/>
        <w:color w:val="366091"/>
      </w:rPr>
    </w:pPr>
  </w:p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4ED3EFDE" w14:textId="77777777">
      <w:tc>
        <w:tcPr>
          <w:tcW w:w="7090" w:type="dxa"/>
          <w:vAlign w:val="bottom"/>
        </w:tcPr>
        <w:p w14:paraId="0000003B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noProof/>
              <w:color w:val="808080"/>
              <w:sz w:val="14"/>
              <w:szCs w:val="14"/>
            </w:rPr>
            <w:drawing>
              <wp:inline distT="0" distB="0" distL="114300" distR="114300" wp14:anchorId="2E182CB5" wp14:editId="7077D632">
                <wp:extent cx="1571625" cy="533400"/>
                <wp:effectExtent l="0" t="0" r="0" b="0"/>
                <wp:docPr id="45" name="image1.jpg" descr="ShoptetLogo80px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ShoptetLogo80px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5334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3A5F7C8" w14:textId="77777777">
      <w:tc>
        <w:tcPr>
          <w:tcW w:w="7090" w:type="dxa"/>
          <w:vAlign w:val="bottom"/>
        </w:tcPr>
        <w:p w14:paraId="0000003C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000003D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D371" w14:textId="77777777" w:rsidR="00D86629" w:rsidRDefault="00D86629">
      <w:pPr>
        <w:spacing w:after="0" w:line="240" w:lineRule="auto"/>
      </w:pPr>
      <w:r>
        <w:separator/>
      </w:r>
    </w:p>
  </w:footnote>
  <w:footnote w:type="continuationSeparator" w:id="0">
    <w:p w14:paraId="1F7BC15E" w14:textId="77777777" w:rsidR="00D86629" w:rsidRDefault="00D8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17315AC1" w:rsidR="00F271FE" w:rsidRDefault="00E752D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>Vzorový formulář pro uplatnění reklamace</w:t>
    </w:r>
    <w:r>
      <w:rPr>
        <w:rFonts w:ascii="Cambria" w:eastAsia="Cambria" w:hAnsi="Cambria" w:cs="Cambria"/>
        <w:b/>
        <w:i/>
        <w:color w:val="366091"/>
      </w:rPr>
      <w:tab/>
    </w:r>
    <w:r>
      <w:rPr>
        <w:rFonts w:ascii="Cambria" w:eastAsia="Cambria" w:hAnsi="Cambria" w:cs="Cambria"/>
        <w:b/>
        <w:i/>
        <w:color w:val="366091"/>
      </w:rPr>
      <w:tab/>
    </w:r>
    <w:hyperlink r:id="rId1" w:history="1">
      <w:r w:rsidR="00D02748" w:rsidRPr="00D02748">
        <w:rPr>
          <w:rStyle w:val="Hypertextovodkaz"/>
          <w:rFonts w:ascii="Cambria" w:eastAsia="Cambria" w:hAnsi="Cambria" w:cs="Cambria"/>
          <w:b/>
          <w:i/>
          <w:color w:val="00B050"/>
          <w:sz w:val="28"/>
          <w:szCs w:val="28"/>
        </w:rPr>
        <w:t>www.bio-detox.cz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4AF44382"/>
    <w:multiLevelType w:val="multilevel"/>
    <w:tmpl w:val="154A2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1FE"/>
    <w:rsid w:val="000C4D1B"/>
    <w:rsid w:val="00281BEE"/>
    <w:rsid w:val="0039235F"/>
    <w:rsid w:val="00721587"/>
    <w:rsid w:val="00C57824"/>
    <w:rsid w:val="00D02748"/>
    <w:rsid w:val="00D86629"/>
    <w:rsid w:val="00E752D6"/>
    <w:rsid w:val="00F2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3430F"/>
  <w15:docId w15:val="{45DE39E8-02E7-8945-97A0-CE89A1BF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-detox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Martin</cp:lastModifiedBy>
  <cp:revision>2</cp:revision>
  <dcterms:created xsi:type="dcterms:W3CDTF">2023-01-09T13:14:00Z</dcterms:created>
  <dcterms:modified xsi:type="dcterms:W3CDTF">2023-01-09T13:14:00Z</dcterms:modified>
</cp:coreProperties>
</file>